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comments.xml" ContentType="application/vnd.openxmlformats-officedocument.wordprocessingml.comment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fontstyle01"/>
        </w:rPr>
      </w:pPr>
      <w:r>
        <w:rPr/>
        <w:drawing>
          <wp:inline distT="0" distB="0" distL="0" distR="0">
            <wp:extent cx="718820" cy="71882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Style w:val="fontstyle01"/>
        </w:rPr>
      </w:pPr>
      <w:r>
        <w:rPr/>
      </w:r>
    </w:p>
    <w:p>
      <w:pPr>
        <w:pStyle w:val="Normal"/>
        <w:jc w:val="center"/>
        <w:rPr>
          <w:rFonts w:ascii="Arial" w:hAnsi="Arial" w:cs="Arial"/>
          <w:b/>
          <w:bCs/>
          <w:i/>
          <w:i/>
          <w:color w:val="FF0000"/>
          <w:sz w:val="20"/>
          <w:szCs w:val="20"/>
        </w:rPr>
      </w:pPr>
      <w:r>
        <w:rPr>
          <w:rStyle w:val="fontstyle01"/>
        </w:rPr>
        <w:t>MINISTÉRIO DA DEFESA</w:t>
      </w:r>
      <w:r>
        <w:rPr>
          <w:rFonts w:ascii="Arial-BoldMT" w:hAnsi="Arial-BoldMT"/>
          <w:b/>
          <w:bCs/>
          <w:color w:val="000000"/>
          <w:sz w:val="20"/>
          <w:szCs w:val="20"/>
        </w:rPr>
        <w:br/>
      </w:r>
      <w:r>
        <w:rPr>
          <w:rStyle w:val="fontstyle01"/>
        </w:rPr>
        <w:t>EXÉRCITO BRASILEIRO</w:t>
      </w:r>
      <w:r>
        <w:rPr>
          <w:rFonts w:ascii="Arial-BoldMT" w:hAnsi="Arial-BoldMT"/>
          <w:b/>
          <w:bCs/>
          <w:color w:val="000000"/>
          <w:sz w:val="20"/>
          <w:szCs w:val="20"/>
        </w:rPr>
        <w:br/>
      </w:r>
      <w:r>
        <w:rPr>
          <w:rStyle w:val="fontstyle01"/>
        </w:rPr>
        <w:t>GABINETE DO COMANDANTE</w:t>
      </w:r>
      <w:r>
        <w:rPr>
          <w:rFonts w:ascii="Arial-BoldMT" w:hAnsi="Arial-BoldMT"/>
          <w:b/>
          <w:bCs/>
          <w:color w:val="000000"/>
          <w:sz w:val="20"/>
          <w:szCs w:val="20"/>
        </w:rPr>
        <w:br/>
      </w:r>
      <w:r>
        <w:rPr>
          <w:rStyle w:val="fontstyle01"/>
        </w:rPr>
        <w:t>(GABINETE DO MINISTRO DA GUERRA)</w:t>
      </w:r>
    </w:p>
    <w:p>
      <w:pPr>
        <w:pStyle w:val="Normal"/>
        <w:spacing w:lineRule="auto" w:line="312" w:before="288" w:after="288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Times New Roman"/>
          <w:b/>
          <w:bCs/>
        </w:rPr>
        <w:t>MINUTA DA ATA DE REGISTRO</w:t>
      </w:r>
    </w:p>
    <w:p>
      <w:pPr>
        <w:pStyle w:val="Normal"/>
        <w:spacing w:lineRule="auto" w:line="312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Pregão Eletrônico SRP nº 22/2023-Gab Cmt Ex - UASG: 160086</w:t>
      </w:r>
    </w:p>
    <w:p>
      <w:pPr>
        <w:pStyle w:val="Normal"/>
        <w:spacing w:lineRule="auto" w:line="312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Número Único do Processo (NUP): </w:t>
      </w:r>
      <w:r>
        <w:rPr>
          <w:rFonts w:cs="Calibri" w:ascii="Calibri" w:hAnsi="Calibri" w:asciiTheme="minorHAnsi" w:cstheme="minorHAnsi" w:hAnsiTheme="minorHAnsi"/>
        </w:rPr>
        <w:t>64536.020929/2023-94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.........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 Ministério da Defesa – Exército Brasileiro, por meio do </w:t>
      </w:r>
      <w:r>
        <w:rPr>
          <w:rFonts w:cs="Arial"/>
          <w:szCs w:val="22"/>
        </w:rPr>
        <w:t>Gabinete do Comandante do Exército (Gab Cmt Ex)</w:t>
      </w:r>
      <w:r>
        <w:rPr>
          <w:rFonts w:cs="Arial" w:ascii="Arial" w:hAnsi="Arial"/>
          <w:sz w:val="20"/>
          <w:szCs w:val="20"/>
        </w:rPr>
        <w:t xml:space="preserve">, com sede no Quartel-General do Exército (QGEx), Bloco “A”, 3º Andar, Setor Militar Urbano (SMU), Brasília, Distrito Federal, CEP: 70.630-901, inscrito(a) no CNPJ/MF sob o nº 00.394.452/0001-03, neste ato representado(a) pelo Ordenador de Despesas, nomeado pelo pelo Boletim Interno nº XXX, de XXXX de XXXXXXXX de 20XX, portador da Carteira de Identidade nº XXXXXXXXXXXXX MD/EB, inscrito no CPF nº XXXXXXXXXX, considerando o julgamento da licitação na modalidade de pregão, na forma eletrônica, para REGISTRO DE PREÇOS nº 22/2023, publicada no Diário Oficial da União (DOU) nº XXX, de XX/XX/20XX, processo administrativo n.º </w:t>
      </w:r>
      <w:r>
        <w:rPr>
          <w:rFonts w:ascii="ArialMT" w:hAnsi="ArialMT"/>
          <w:color w:val="000000"/>
          <w:sz w:val="20"/>
          <w:szCs w:val="20"/>
        </w:rPr>
        <w:t>64536.020929/2023-94</w:t>
      </w:r>
      <w:r>
        <w:rPr>
          <w:rFonts w:cs="Arial" w:ascii="Arial" w:hAnsi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presente Ata tem por objeto o registro de preços para a eventual aquisição de material de telecomunicações, informática e comunicações (TIC), especificado(s) no(s) item(ns).......... do .......... Termo de Referência, anexo do edital de  Pregão Eletrônico SRP nº 22/2023 - Gab Cmt Ex - UASG: 160086,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93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do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TR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Marca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exigida no edital)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Modelo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exigido no edital)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QuantidadeMáxima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 Mínima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Valor Un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ivel2"/>
        <w:numPr>
          <w:ilvl w:val="1"/>
          <w:numId w:val="1"/>
        </w:numPr>
        <w:ind w:hanging="0" w:left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ÓRGÃO(S) GERENCIADOR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>
          <w:rFonts w:cs="Times New Roman"/>
          <w:iCs/>
        </w:rPr>
        <w:t xml:space="preserve">O Órgão Gerenciador é o </w:t>
      </w:r>
      <w:r>
        <w:rPr>
          <w:szCs w:val="22"/>
        </w:rPr>
        <w:t>Gabinete do Comandante do Exército (Gab Cmt Ex) - UASG: 160086</w:t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Ainda, integram como Órgãos Participantes as seguintes unidades:</w:t>
      </w:r>
    </w:p>
    <w:p>
      <w:pPr>
        <w:pStyle w:val="Nivel2"/>
        <w:numPr>
          <w:ilvl w:val="2"/>
          <w:numId w:val="1"/>
        </w:numPr>
        <w:ind w:hanging="0" w:left="0"/>
        <w:rPr/>
      </w:pPr>
      <w:r>
        <w:rPr/>
        <w:t>Centro de Inteligência do Exército (CIE); e</w:t>
      </w:r>
    </w:p>
    <w:p>
      <w:pPr>
        <w:pStyle w:val="Nivel2"/>
        <w:numPr>
          <w:ilvl w:val="2"/>
          <w:numId w:val="1"/>
        </w:numPr>
        <w:ind w:hanging="0" w:left="0"/>
        <w:rPr/>
      </w:pPr>
      <w:r>
        <w:rPr/>
        <w:t>Estado Maior do Exército (EME).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 ADESÃO À ATA DE REGISTRO DE PREÇOS</w:t>
      </w:r>
    </w:p>
    <w:p>
      <w:pPr>
        <w:pStyle w:val="Nvel2-Red"/>
        <w:numPr>
          <w:ilvl w:val="1"/>
          <w:numId w:val="1"/>
        </w:numPr>
        <w:ind w:hanging="0" w:left="0"/>
        <w:rPr>
          <w:i w:val="false"/>
          <w:i w:val="false"/>
          <w:iCs w:val="false"/>
          <w:color w:val="auto"/>
        </w:rPr>
      </w:pPr>
      <w:commentRangeStart w:id="0"/>
      <w:r>
        <w:rPr>
          <w:i w:val="false"/>
          <w:iCs w:val="false"/>
          <w:color w:val="auto"/>
        </w:rPr>
        <w:t xml:space="preserve">Não será admitida a adesão à ata de registro de preços </w:t>
      </w:r>
      <w:r>
        <w:rPr>
          <w:i w:val="false"/>
          <w:iCs w:val="false"/>
          <w:color w:val="auto"/>
        </w:rPr>
      </w:r>
      <w:commentRangeEnd w:id="0"/>
      <w:r>
        <w:commentReference w:id="0"/>
      </w:r>
      <w:r>
        <w:rPr>
          <w:i w:val="false"/>
          <w:iCs w:val="false"/>
          <w:color w:val="auto"/>
        </w:rPr>
        <w:t>decorrente desta licitação ou desta contratação direta, conforme justificativa apresentada nos estudos técnicos preliminares.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vedado efetuar acréscimos nos quantitativos fixados na ata de registro de preços.</w:t>
      </w:r>
    </w:p>
    <w:p>
      <w:pPr>
        <w:pStyle w:val="Nivel2"/>
        <w:numPr>
          <w:ilvl w:val="0"/>
          <w:numId w:val="0"/>
        </w:numPr>
        <w:ind w:hanging="0" w:left="0"/>
        <w:rPr/>
      </w:pPr>
      <w:r>
        <w:rPr/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</w:rPr>
      </w:pPr>
      <w:r>
        <w:rPr/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previsto no edital e se obrigar nos limites dela;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Quando o licitante vencedor não assinar a ata de registro de preços, no prazo e nas condições estabelecidos no edital;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 xml:space="preserve"> REF habilitacao_reserva \r \r \h </w:instrText>
      </w:r>
      <w:r>
        <w:rPr/>
        <w:fldChar w:fldCharType="separate"/>
      </w:r>
      <w:r>
        <w:rPr/>
        <w:t>5.7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descumprimento da Ata de Registro de Preços ensejará aplicação das penalidades estabelecidas </w:t>
      </w:r>
      <w:r>
        <w:rPr>
          <w:iCs/>
        </w:rPr>
        <w:t>no edital</w:t>
      </w:r>
      <w:r>
        <w:rPr/>
        <w:t>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Cs/>
        </w:rPr>
        <w:t>AO EDITAL.</w:t>
      </w:r>
    </w:p>
    <w:p>
      <w:pPr>
        <w:pStyle w:val="Nvel2-Red"/>
        <w:numPr>
          <w:ilvl w:val="0"/>
          <w:numId w:val="0"/>
        </w:numPr>
        <w:ind w:hanging="0" w:left="0"/>
        <w:rPr>
          <w:i w:val="false"/>
          <w:i w:val="false"/>
          <w:iCs w:val="false"/>
          <w:color w:val="auto"/>
        </w:rPr>
      </w:pPr>
      <w:r>
        <w:rPr>
          <w:i w:val="false"/>
          <w:iCs w:val="false"/>
          <w:color w:val="auto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....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partes.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93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do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TR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Marca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exigida no edital)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Modelo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exigido no edital)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QuantidadeMáxima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 Mínima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Valor Un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93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do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TR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Marca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exigida no edital)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Modelo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(se exigido no edital)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QuantidadeMáxima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Quantidade Mínima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Valor Un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8D8D8" w:themeFill="background1" w:themeFillShade="d8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Arial" w:hAnsi="Arial" w:cs="Times New Roman"/>
                <w:b/>
                <w:sz w:val="18"/>
                <w:szCs w:val="18"/>
              </w:rPr>
            </w:pPr>
            <w:r>
              <w:rPr>
                <w:rFonts w:cs="Times New Roman" w:ascii="Arial" w:hAnsi="Arial"/>
                <w:b/>
                <w:sz w:val="18"/>
                <w:szCs w:val="18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 - no caso de alimento perecível; ou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[...]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Arial-Bold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M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i w:val="false"/>
        <w:szCs w:val="20"/>
        <w:i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i w:val="false"/>
        <w:i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mirrorMargins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34" w:qFormat="1"/>
    <w:lsdException w:name="Quote" w:uiPriority="29" w:qFormat="1"/>
    <w:lsdException w:name="Intense Quote" w:uiPriority="99" w:semiHidden="1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b37ca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8b37ca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semiHidden/>
    <w:unhideWhenUsed/>
    <w:qFormat/>
    <w:rsid w:val="008b37ca"/>
    <w:rPr>
      <w:sz w:val="16"/>
      <w:szCs w:val="16"/>
    </w:rPr>
  </w:style>
  <w:style w:type="character" w:styleId="InternetLink">
    <w:name w:val="Internet Link"/>
    <w:uiPriority w:val="99"/>
    <w:unhideWhenUsed/>
    <w:qFormat/>
    <w:rsid w:val="008b37ca"/>
    <w:rPr>
      <w:color w:val="0000FF"/>
      <w:u w:val="single"/>
    </w:rPr>
  </w:style>
  <w:style w:type="character" w:styleId="GradeColorida-nfase1Char" w:customStyle="1">
    <w:name w:val="Grade Colorida - Ênfase 1 Char"/>
    <w:link w:val="GradeColorida-nfase11"/>
    <w:qFormat/>
    <w:rsid w:val="008b37ca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8b37ca"/>
    <w:rPr>
      <w:sz w:val="24"/>
      <w:szCs w:val="24"/>
    </w:rPr>
  </w:style>
  <w:style w:type="character" w:styleId="CabealhoChar" w:customStyle="1">
    <w:name w:val="Cabeçalho Char"/>
    <w:basedOn w:val="DefaultParagraphFont"/>
    <w:qFormat/>
    <w:rsid w:val="008b37ca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8b37ca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8b37ca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8b37ca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8b37ca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8b37ca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TextodecomentrioChar" w:customStyle="1">
    <w:name w:val="Texto de comentário Char"/>
    <w:basedOn w:val="DefaultParagraphFont"/>
    <w:qFormat/>
    <w:rsid w:val="008b37c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8b37c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8b37c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8b37ca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8b37ca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8b37ca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8b37ca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8b37ca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8b37ca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8b37ca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8b37ca"/>
    <w:rPr>
      <w:rFonts w:ascii="Arial" w:hAnsi="Arial" w:cs="Arial"/>
      <w:b/>
      <w:bCs/>
      <w:iCs/>
    </w:rPr>
  </w:style>
  <w:style w:type="character" w:styleId="fontstyle01" w:customStyle="1">
    <w:name w:val="fontstyle01"/>
    <w:basedOn w:val="DefaultParagraphFont"/>
    <w:qFormat/>
    <w:rsid w:val="008b37ca"/>
    <w:rPr>
      <w:rFonts w:ascii="Arial-BoldMT" w:hAnsi="Arial-BoldMT"/>
      <w:b/>
      <w:bCs/>
      <w:color w:val="000000"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qFormat/>
    <w:rsid w:val="008b37ca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TextodecomentrioChar"/>
    <w:unhideWhenUsed/>
    <w:qFormat/>
    <w:rsid w:val="008b37ca"/>
    <w:pPr/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qFormat/>
    <w:rsid w:val="008b37ca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8b37ca"/>
    <w:pPr/>
    <w:rPr>
      <w:b/>
      <w:bCs/>
    </w:rPr>
  </w:style>
  <w:style w:type="paragraph" w:styleId="Footer">
    <w:name w:val="Footer"/>
    <w:basedOn w:val="Normal"/>
    <w:link w:val="RodapChar"/>
    <w:uiPriority w:val="99"/>
    <w:unhideWhenUsed/>
    <w:qFormat/>
    <w:rsid w:val="008b37ca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semiHidden/>
    <w:unhideWhenUsed/>
    <w:qFormat/>
    <w:rsid w:val="008b37ca"/>
    <w:pPr/>
    <w:rPr>
      <w:rFonts w:ascii="Segoe UI" w:hAnsi="Segoe UI" w:cs="Segoe UI"/>
      <w:sz w:val="18"/>
      <w:szCs w:val="18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8b37c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8b37ca"/>
    <w:pPr>
      <w:spacing w:before="0" w:after="0"/>
      <w:ind w:left="720"/>
      <w:contextualSpacing/>
    </w:pPr>
    <w:rPr/>
  </w:style>
  <w:style w:type="paragraph" w:styleId="citao2" w:customStyle="1">
    <w:name w:val="citação 2"/>
    <w:basedOn w:val="Quote"/>
    <w:link w:val="citao2Char"/>
    <w:qFormat/>
    <w:rsid w:val="008b37c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8b37ca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8b37ca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8b37ca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Reviso1" w:customStyle="1">
    <w:name w:val="Revisão1"/>
    <w:uiPriority w:val="99"/>
    <w:semiHidden/>
    <w:qFormat/>
    <w:rsid w:val="008b37ca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8b37ca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8b37ca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8b37ca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8b37ca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8b37ca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8b37ca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8b37ca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/>
</ds:datastoreItem>
</file>

<file path=customXml/itemProps2.xml><?xml version="1.0" encoding="utf-8"?>
<ds:datastoreItem xmlns:ds="http://schemas.openxmlformats.org/officeDocument/2006/customXml" ds:itemID="{066808DD-A158-408A-9AD7-4E82943186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/>
</ds:datastoreItem>
</file>

<file path=customXml/itemProps4.xml><?xml version="1.0" encoding="utf-8"?>
<ds:datastoreItem xmlns:ds="http://schemas.openxmlformats.org/officeDocument/2006/customXml" ds:itemID="{2E413F30-1464-43D5-A034-C65A5C7E8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LibreOffice/24.2.4.2$Windows_X86_64 LibreOffice_project/51a6219feb6075d9a4c46691dcfe0cd9c4fff3c2</Application>
  <AppVersion>15.0000</AppVersion>
  <Pages>7</Pages>
  <Words>2969</Words>
  <Characters>16644</Characters>
  <CharactersWithSpaces>19390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2023-06-29T14:47:00Z</dcterms:created>
  <dc:creator/>
  <dc:description/>
  <dc:language>pt-BR</dc:language>
  <cp:lastModifiedBy/>
  <dcterms:modified xsi:type="dcterms:W3CDTF">2024-10-31T16:30:52Z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ICV">
    <vt:lpwstr>63E946D0FE884B308CAABEE0E840C047</vt:lpwstr>
  </property>
  <property fmtid="{D5CDD505-2E9C-101B-9397-08002B2CF9AE}" pid="4" name="KSOProductBuildVer">
    <vt:lpwstr>1046-11.2.0.11417</vt:lpwstr>
  </property>
</Properties>
</file>